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89" w:rsidRPr="000F4889" w:rsidRDefault="000F4889" w:rsidP="000F48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48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Roles and Responsibilities of the Bookkeeper for the Young Israel of Ottawa</w:t>
      </w:r>
    </w:p>
    <w:p w:rsidR="000F4889" w:rsidRPr="000F4889" w:rsidRDefault="000F4889" w:rsidP="000F488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Invoice, receive, deposit and receipt all Accounts Receivables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Issue legal tax receipts in a timely fashion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pay all accounts payable including bills and reimbursements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file all CRA forms, returns, Deductions at source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Issue T4s before the end of February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Issue ROEs when necessary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Banking: deposits, bank reconciliations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Payroll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889">
        <w:rPr>
          <w:rFonts w:ascii="Times New Roman" w:eastAsia="Times New Roman" w:hAnsi="Times New Roman" w:cs="Times New Roman"/>
          <w:sz w:val="24"/>
          <w:szCs w:val="24"/>
        </w:rPr>
        <w:t>reporting to the board on a monthly basis</w:t>
      </w:r>
    </w:p>
    <w:p w:rsidR="000F4889" w:rsidRPr="000F4889" w:rsidRDefault="000F4889" w:rsidP="000F4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Organize and maintain </w:t>
      </w:r>
      <w:r w:rsidRPr="000F4889">
        <w:rPr>
          <w:rFonts w:ascii="Times New Roman" w:eastAsia="Times New Roman" w:hAnsi="Times New Roman" w:cs="Times New Roman"/>
          <w:sz w:val="24"/>
          <w:szCs w:val="24"/>
        </w:rPr>
        <w:t>financial records and files</w:t>
      </w:r>
    </w:p>
    <w:p w:rsidR="00A23CB8" w:rsidRDefault="00A23CB8"/>
    <w:sectPr w:rsidR="00A23CB8" w:rsidSect="00A2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F030D"/>
    <w:multiLevelType w:val="multilevel"/>
    <w:tmpl w:val="4CE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889"/>
    <w:rsid w:val="000F4889"/>
    <w:rsid w:val="00A2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</dc:creator>
  <cp:lastModifiedBy>Friedman</cp:lastModifiedBy>
  <cp:revision>1</cp:revision>
  <dcterms:created xsi:type="dcterms:W3CDTF">2015-11-24T20:28:00Z</dcterms:created>
  <dcterms:modified xsi:type="dcterms:W3CDTF">2015-11-24T20:28:00Z</dcterms:modified>
</cp:coreProperties>
</file>